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295" w:rsidRPr="002D3295" w:rsidRDefault="00D4353C" w:rsidP="00D4353C">
      <w:pPr>
        <w:shd w:val="clear" w:color="auto" w:fill="FFFFFF"/>
        <w:spacing w:before="100" w:beforeAutospacing="1" w:after="225" w:line="240" w:lineRule="auto"/>
        <w:outlineLvl w:val="0"/>
        <w:rPr>
          <w:rFonts w:ascii="Lucida Sans Unicode" w:eastAsia="Times New Roman" w:hAnsi="Lucida Sans Unicode" w:cs="Lucida Sans Unicode"/>
          <w:b/>
          <w:bCs/>
          <w:color w:val="FF5900"/>
          <w:kern w:val="36"/>
          <w:sz w:val="27"/>
          <w:szCs w:val="27"/>
          <w:lang w:val="en"/>
        </w:rPr>
      </w:pPr>
      <w:r>
        <w:rPr>
          <w:rFonts w:ascii="Arial" w:hAnsi="Arial" w:cs="Arial"/>
          <w:noProof/>
          <w:sz w:val="20"/>
          <w:szCs w:val="20"/>
        </w:rPr>
        <w:drawing>
          <wp:anchor distT="0" distB="0" distL="114300" distR="114300" simplePos="0" relativeHeight="251659264" behindDoc="0" locked="0" layoutInCell="1" allowOverlap="1" wp14:anchorId="5EBF7828" wp14:editId="7271887F">
            <wp:simplePos x="0" y="0"/>
            <wp:positionH relativeFrom="column">
              <wp:posOffset>24765</wp:posOffset>
            </wp:positionH>
            <wp:positionV relativeFrom="paragraph">
              <wp:posOffset>86360</wp:posOffset>
            </wp:positionV>
            <wp:extent cx="967105" cy="1054735"/>
            <wp:effectExtent l="0" t="0" r="4445" b="0"/>
            <wp:wrapSquare wrapText="bothSides"/>
            <wp:docPr id="1" name="il_fi" descr="http://mbawritersblock.com/wp-content/uploads/2011/11/MBA-short-essays-in-a-nutsh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bawritersblock.com/wp-content/uploads/2011/11/MBA-short-essays-in-a-nutshe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710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2D3295" w:rsidRPr="002D3295">
        <w:rPr>
          <w:rFonts w:ascii="Lucida Sans Unicode" w:eastAsia="Times New Roman" w:hAnsi="Lucida Sans Unicode" w:cs="Lucida Sans Unicode"/>
          <w:b/>
          <w:bCs/>
          <w:color w:val="FF5900"/>
          <w:kern w:val="36"/>
          <w:sz w:val="27"/>
          <w:szCs w:val="27"/>
          <w:lang w:val="en"/>
        </w:rPr>
        <w:t>Antigone</w:t>
      </w:r>
      <w:r>
        <w:rPr>
          <w:rFonts w:ascii="Lucida Sans Unicode" w:eastAsia="Times New Roman" w:hAnsi="Lucida Sans Unicode" w:cs="Lucida Sans Unicode"/>
          <w:b/>
          <w:bCs/>
          <w:color w:val="FF5900"/>
          <w:kern w:val="36"/>
          <w:sz w:val="27"/>
          <w:szCs w:val="27"/>
          <w:lang w:val="en"/>
        </w:rPr>
        <w:t xml:space="preserve">: </w:t>
      </w:r>
      <w:proofErr w:type="gramStart"/>
      <w:r w:rsidR="002D3295" w:rsidRPr="002D3295">
        <w:rPr>
          <w:rFonts w:ascii="Lucida Sans Unicode" w:eastAsia="Times New Roman" w:hAnsi="Lucida Sans Unicode" w:cs="Lucida Sans Unicode"/>
          <w:sz w:val="21"/>
          <w:szCs w:val="21"/>
          <w:lang w:val="en"/>
        </w:rPr>
        <w:t xml:space="preserve">In </w:t>
      </w:r>
      <w:r w:rsidR="00A80F23">
        <w:rPr>
          <w:rFonts w:ascii="Lucida Sans Unicode" w:eastAsia="Times New Roman" w:hAnsi="Lucida Sans Unicode" w:cs="Lucida Sans Unicode"/>
          <w:sz w:val="21"/>
          <w:szCs w:val="21"/>
          <w:lang w:val="en"/>
        </w:rPr>
        <w:t>a</w:t>
      </w:r>
      <w:r w:rsidR="002D3295" w:rsidRPr="002D3295">
        <w:rPr>
          <w:rFonts w:ascii="Lucida Sans Unicode" w:eastAsia="Times New Roman" w:hAnsi="Lucida Sans Unicode" w:cs="Lucida Sans Unicode"/>
          <w:sz w:val="21"/>
          <w:szCs w:val="21"/>
          <w:lang w:val="en"/>
        </w:rPr>
        <w:t xml:space="preserve"> Nutshell</w:t>
      </w:r>
      <w:proofErr w:type="gramEnd"/>
    </w:p>
    <w:p w:rsidR="002D3295" w:rsidRPr="002D3295" w:rsidRDefault="002D3295" w:rsidP="002D3295">
      <w:pPr>
        <w:shd w:val="clear" w:color="auto" w:fill="FFFFFF"/>
        <w:spacing w:before="100" w:beforeAutospacing="1" w:after="300" w:line="285" w:lineRule="atLeast"/>
        <w:rPr>
          <w:rFonts w:ascii="Arial" w:eastAsia="Times New Roman" w:hAnsi="Arial" w:cs="Arial"/>
          <w:sz w:val="21"/>
          <w:szCs w:val="21"/>
          <w:lang w:val="en"/>
        </w:rPr>
      </w:pPr>
      <w:hyperlink r:id="rId6" w:history="1">
        <w:r w:rsidRPr="002D3295">
          <w:rPr>
            <w:rFonts w:ascii="Arial" w:eastAsia="Times New Roman" w:hAnsi="Arial" w:cs="Arial"/>
            <w:sz w:val="21"/>
            <w:szCs w:val="21"/>
            <w:lang w:val="en"/>
          </w:rPr>
          <w:t>Sophocles</w:t>
        </w:r>
      </w:hyperlink>
      <w:r w:rsidRPr="002D3295">
        <w:rPr>
          <w:rFonts w:ascii="Arial" w:eastAsia="Times New Roman" w:hAnsi="Arial" w:cs="Arial"/>
          <w:sz w:val="21"/>
          <w:szCs w:val="21"/>
          <w:lang w:val="en"/>
        </w:rPr>
        <w:t xml:space="preserve"> </w:t>
      </w:r>
      <w:proofErr w:type="gramStart"/>
      <w:r w:rsidRPr="002D3295">
        <w:rPr>
          <w:rFonts w:ascii="Arial" w:eastAsia="Times New Roman" w:hAnsi="Arial" w:cs="Arial"/>
          <w:sz w:val="21"/>
          <w:szCs w:val="21"/>
          <w:lang w:val="en"/>
        </w:rPr>
        <w:t>is considered</w:t>
      </w:r>
      <w:proofErr w:type="gramEnd"/>
      <w:r w:rsidRPr="002D3295">
        <w:rPr>
          <w:rFonts w:ascii="Arial" w:eastAsia="Times New Roman" w:hAnsi="Arial" w:cs="Arial"/>
          <w:sz w:val="21"/>
          <w:szCs w:val="21"/>
          <w:lang w:val="en"/>
        </w:rPr>
        <w:t xml:space="preserve"> one of the great ancient Greek tragedians. Among Sophocles' most famous plays </w:t>
      </w:r>
      <w:proofErr w:type="gramStart"/>
      <w:r w:rsidRPr="002D3295">
        <w:rPr>
          <w:rFonts w:ascii="Arial" w:eastAsia="Times New Roman" w:hAnsi="Arial" w:cs="Arial"/>
          <w:sz w:val="21"/>
          <w:szCs w:val="21"/>
          <w:lang w:val="en"/>
        </w:rPr>
        <w:t>are</w:t>
      </w:r>
      <w:proofErr w:type="gramEnd"/>
      <w:r w:rsidRPr="002D3295">
        <w:rPr>
          <w:rFonts w:ascii="Arial" w:eastAsia="Times New Roman" w:hAnsi="Arial" w:cs="Arial"/>
          <w:sz w:val="21"/>
          <w:szCs w:val="21"/>
          <w:lang w:val="en"/>
        </w:rPr>
        <w:t xml:space="preserve"> </w:t>
      </w:r>
      <w:hyperlink r:id="rId7" w:history="1">
        <w:r w:rsidRPr="002D3295">
          <w:rPr>
            <w:rFonts w:ascii="Arial" w:eastAsia="Times New Roman" w:hAnsi="Arial" w:cs="Arial"/>
            <w:i/>
            <w:iCs/>
            <w:sz w:val="21"/>
            <w:szCs w:val="21"/>
            <w:lang w:val="en"/>
          </w:rPr>
          <w:t>Oedipus the King</w:t>
        </w:r>
      </w:hyperlink>
      <w:r w:rsidRPr="002D3295">
        <w:rPr>
          <w:rFonts w:ascii="Arial" w:eastAsia="Times New Roman" w:hAnsi="Arial" w:cs="Arial"/>
          <w:sz w:val="21"/>
          <w:szCs w:val="21"/>
          <w:lang w:val="en"/>
        </w:rPr>
        <w:t xml:space="preserve">, </w:t>
      </w:r>
      <w:r w:rsidRPr="002D3295">
        <w:rPr>
          <w:rFonts w:ascii="Arial" w:eastAsia="Times New Roman" w:hAnsi="Arial" w:cs="Arial"/>
          <w:i/>
          <w:iCs/>
          <w:sz w:val="21"/>
          <w:szCs w:val="21"/>
          <w:lang w:val="en"/>
        </w:rPr>
        <w:t xml:space="preserve">Oedipus at </w:t>
      </w:r>
      <w:proofErr w:type="spellStart"/>
      <w:r w:rsidRPr="002D3295">
        <w:rPr>
          <w:rFonts w:ascii="Arial" w:eastAsia="Times New Roman" w:hAnsi="Arial" w:cs="Arial"/>
          <w:i/>
          <w:iCs/>
          <w:sz w:val="21"/>
          <w:szCs w:val="21"/>
          <w:lang w:val="en"/>
        </w:rPr>
        <w:t>Colonus</w:t>
      </w:r>
      <w:proofErr w:type="spellEnd"/>
      <w:r w:rsidRPr="002D3295">
        <w:rPr>
          <w:rFonts w:ascii="Arial" w:eastAsia="Times New Roman" w:hAnsi="Arial" w:cs="Arial"/>
          <w:sz w:val="21"/>
          <w:szCs w:val="21"/>
          <w:lang w:val="en"/>
        </w:rPr>
        <w:t xml:space="preserve">, and </w:t>
      </w:r>
      <w:r w:rsidRPr="002D3295">
        <w:rPr>
          <w:rFonts w:ascii="Arial" w:eastAsia="Times New Roman" w:hAnsi="Arial" w:cs="Arial"/>
          <w:b/>
          <w:bCs/>
          <w:i/>
          <w:iCs/>
          <w:sz w:val="21"/>
          <w:szCs w:val="21"/>
          <w:lang w:val="en"/>
        </w:rPr>
        <w:t>Antigone</w:t>
      </w:r>
      <w:r w:rsidRPr="002D3295">
        <w:rPr>
          <w:rFonts w:ascii="Arial" w:eastAsia="Times New Roman" w:hAnsi="Arial" w:cs="Arial"/>
          <w:sz w:val="21"/>
          <w:szCs w:val="21"/>
          <w:lang w:val="en"/>
        </w:rPr>
        <w:t xml:space="preserve">. These plays follow the fall of the great king, Oedipus, and later the tragedies that his children suffer. The </w:t>
      </w:r>
      <w:r w:rsidRPr="002D3295">
        <w:rPr>
          <w:rFonts w:ascii="Arial" w:eastAsia="Times New Roman" w:hAnsi="Arial" w:cs="Arial"/>
          <w:i/>
          <w:iCs/>
          <w:sz w:val="21"/>
          <w:szCs w:val="21"/>
          <w:lang w:val="en"/>
        </w:rPr>
        <w:t>Oedipus</w:t>
      </w:r>
      <w:r w:rsidRPr="002D3295">
        <w:rPr>
          <w:rFonts w:ascii="Arial" w:eastAsia="Times New Roman" w:hAnsi="Arial" w:cs="Arial"/>
          <w:sz w:val="21"/>
          <w:szCs w:val="21"/>
          <w:lang w:val="en"/>
        </w:rPr>
        <w:t xml:space="preserve"> </w:t>
      </w:r>
      <w:proofErr w:type="gramStart"/>
      <w:r w:rsidRPr="002D3295">
        <w:rPr>
          <w:rFonts w:ascii="Arial" w:eastAsia="Times New Roman" w:hAnsi="Arial" w:cs="Arial"/>
          <w:sz w:val="21"/>
          <w:szCs w:val="21"/>
          <w:lang w:val="en"/>
        </w:rPr>
        <w:t xml:space="preserve">plays have had a wide-reaching influence and are particularly notable for inspiring </w:t>
      </w:r>
      <w:hyperlink r:id="rId8" w:history="1">
        <w:r w:rsidRPr="002D3295">
          <w:rPr>
            <w:rFonts w:ascii="Arial" w:eastAsia="Times New Roman" w:hAnsi="Arial" w:cs="Arial"/>
            <w:sz w:val="21"/>
            <w:szCs w:val="21"/>
            <w:lang w:val="en"/>
          </w:rPr>
          <w:t>Sigmund Freud</w:t>
        </w:r>
      </w:hyperlink>
      <w:r w:rsidRPr="002D3295">
        <w:rPr>
          <w:rFonts w:ascii="Arial" w:eastAsia="Times New Roman" w:hAnsi="Arial" w:cs="Arial"/>
          <w:sz w:val="21"/>
          <w:szCs w:val="21"/>
          <w:lang w:val="en"/>
        </w:rPr>
        <w:t xml:space="preserve">’s theory of the "Oedipus Complex," which describes a stage of psychological development in which a child sees </w:t>
      </w:r>
      <w:r w:rsidR="00A80F23">
        <w:rPr>
          <w:rFonts w:ascii="Arial" w:eastAsia="Times New Roman" w:hAnsi="Arial" w:cs="Arial"/>
          <w:sz w:val="21"/>
          <w:szCs w:val="21"/>
          <w:lang w:val="en"/>
        </w:rPr>
        <w:t>his/her</w:t>
      </w:r>
      <w:proofErr w:type="gramEnd"/>
      <w:r w:rsidRPr="002D3295">
        <w:rPr>
          <w:rFonts w:ascii="Arial" w:eastAsia="Times New Roman" w:hAnsi="Arial" w:cs="Arial"/>
          <w:sz w:val="21"/>
          <w:szCs w:val="21"/>
          <w:lang w:val="en"/>
        </w:rPr>
        <w:t xml:space="preserve"> father as an adversarial competitor for his or her mother’s attention</w:t>
      </w:r>
      <w:r w:rsidR="00A80F23">
        <w:rPr>
          <w:rFonts w:ascii="Arial" w:eastAsia="Times New Roman" w:hAnsi="Arial" w:cs="Arial"/>
          <w:sz w:val="21"/>
          <w:szCs w:val="21"/>
          <w:lang w:val="en"/>
        </w:rPr>
        <w:t>.</w:t>
      </w:r>
      <w:r w:rsidRPr="002D3295">
        <w:rPr>
          <w:rFonts w:ascii="Arial" w:eastAsia="Times New Roman" w:hAnsi="Arial" w:cs="Arial"/>
          <w:sz w:val="21"/>
          <w:szCs w:val="21"/>
          <w:lang w:val="en"/>
        </w:rPr>
        <w:br/>
      </w:r>
      <w:r w:rsidRPr="002D3295">
        <w:rPr>
          <w:rFonts w:ascii="Arial" w:eastAsia="Times New Roman" w:hAnsi="Arial" w:cs="Arial"/>
          <w:sz w:val="21"/>
          <w:szCs w:val="21"/>
          <w:lang w:val="en"/>
        </w:rPr>
        <w:br/>
        <w:t xml:space="preserve">The three plays </w:t>
      </w:r>
      <w:proofErr w:type="gramStart"/>
      <w:r w:rsidRPr="002D3295">
        <w:rPr>
          <w:rFonts w:ascii="Arial" w:eastAsia="Times New Roman" w:hAnsi="Arial" w:cs="Arial"/>
          <w:sz w:val="21"/>
          <w:szCs w:val="21"/>
          <w:lang w:val="en"/>
        </w:rPr>
        <w:t>are often called</w:t>
      </w:r>
      <w:proofErr w:type="gramEnd"/>
      <w:r w:rsidRPr="002D3295">
        <w:rPr>
          <w:rFonts w:ascii="Arial" w:eastAsia="Times New Roman" w:hAnsi="Arial" w:cs="Arial"/>
          <w:sz w:val="21"/>
          <w:szCs w:val="21"/>
          <w:lang w:val="en"/>
        </w:rPr>
        <w:t xml:space="preserve"> a trilogy, but this is technically incorrect. They </w:t>
      </w:r>
      <w:proofErr w:type="gramStart"/>
      <w:r w:rsidRPr="002D3295">
        <w:rPr>
          <w:rFonts w:ascii="Arial" w:eastAsia="Times New Roman" w:hAnsi="Arial" w:cs="Arial"/>
          <w:sz w:val="21"/>
          <w:szCs w:val="21"/>
          <w:lang w:val="en"/>
        </w:rPr>
        <w:t>weren't</w:t>
      </w:r>
      <w:proofErr w:type="gramEnd"/>
      <w:r w:rsidRPr="002D3295">
        <w:rPr>
          <w:rFonts w:ascii="Arial" w:eastAsia="Times New Roman" w:hAnsi="Arial" w:cs="Arial"/>
          <w:sz w:val="21"/>
          <w:szCs w:val="21"/>
          <w:lang w:val="en"/>
        </w:rPr>
        <w:t xml:space="preserve"> written to be performed together. In </w:t>
      </w:r>
      <w:proofErr w:type="gramStart"/>
      <w:r w:rsidRPr="002D3295">
        <w:rPr>
          <w:rFonts w:ascii="Arial" w:eastAsia="Times New Roman" w:hAnsi="Arial" w:cs="Arial"/>
          <w:sz w:val="21"/>
          <w:szCs w:val="21"/>
          <w:lang w:val="en"/>
        </w:rPr>
        <w:t>fact</w:t>
      </w:r>
      <w:proofErr w:type="gramEnd"/>
      <w:r w:rsidRPr="002D3295">
        <w:rPr>
          <w:rFonts w:ascii="Arial" w:eastAsia="Times New Roman" w:hAnsi="Arial" w:cs="Arial"/>
          <w:sz w:val="21"/>
          <w:szCs w:val="21"/>
          <w:lang w:val="en"/>
        </w:rPr>
        <w:t xml:space="preserve"> they weren't even written in order. </w:t>
      </w:r>
      <w:r w:rsidRPr="002D3295">
        <w:rPr>
          <w:rFonts w:ascii="Arial" w:eastAsia="Times New Roman" w:hAnsi="Arial" w:cs="Arial"/>
          <w:i/>
          <w:iCs/>
          <w:sz w:val="21"/>
          <w:szCs w:val="21"/>
          <w:lang w:val="en"/>
        </w:rPr>
        <w:t>Antigone</w:t>
      </w:r>
      <w:r w:rsidRPr="002D3295">
        <w:rPr>
          <w:rFonts w:ascii="Arial" w:eastAsia="Times New Roman" w:hAnsi="Arial" w:cs="Arial"/>
          <w:sz w:val="21"/>
          <w:szCs w:val="21"/>
          <w:lang w:val="en"/>
        </w:rPr>
        <w:t xml:space="preserve">, which comes last chronologically, was the play Sophocles wrote first, around 440 B.C. It </w:t>
      </w:r>
      <w:proofErr w:type="gramStart"/>
      <w:r w:rsidRPr="002D3295">
        <w:rPr>
          <w:rFonts w:ascii="Arial" w:eastAsia="Times New Roman" w:hAnsi="Arial" w:cs="Arial"/>
          <w:sz w:val="21"/>
          <w:szCs w:val="21"/>
          <w:lang w:val="en"/>
        </w:rPr>
        <w:t>wasn't</w:t>
      </w:r>
      <w:proofErr w:type="gramEnd"/>
      <w:r w:rsidRPr="002D3295">
        <w:rPr>
          <w:rFonts w:ascii="Arial" w:eastAsia="Times New Roman" w:hAnsi="Arial" w:cs="Arial"/>
          <w:sz w:val="21"/>
          <w:szCs w:val="21"/>
          <w:lang w:val="en"/>
        </w:rPr>
        <w:t xml:space="preserve"> until about 430 B.C that Sophocles produced his masterpiece </w:t>
      </w:r>
      <w:r w:rsidRPr="002D3295">
        <w:rPr>
          <w:rFonts w:ascii="Arial" w:eastAsia="Times New Roman" w:hAnsi="Arial" w:cs="Arial"/>
          <w:i/>
          <w:iCs/>
          <w:sz w:val="21"/>
          <w:szCs w:val="21"/>
          <w:lang w:val="en"/>
        </w:rPr>
        <w:t>Oedipus the King</w:t>
      </w:r>
      <w:r w:rsidRPr="002D3295">
        <w:rPr>
          <w:rFonts w:ascii="Arial" w:eastAsia="Times New Roman" w:hAnsi="Arial" w:cs="Arial"/>
          <w:sz w:val="21"/>
          <w:szCs w:val="21"/>
          <w:lang w:val="en"/>
        </w:rPr>
        <w:t xml:space="preserve">. He finally wrote </w:t>
      </w:r>
      <w:r w:rsidRPr="002D3295">
        <w:rPr>
          <w:rFonts w:ascii="Arial" w:eastAsia="Times New Roman" w:hAnsi="Arial" w:cs="Arial"/>
          <w:i/>
          <w:iCs/>
          <w:sz w:val="21"/>
          <w:szCs w:val="21"/>
          <w:lang w:val="en"/>
        </w:rPr>
        <w:t xml:space="preserve">Oedipus at </w:t>
      </w:r>
      <w:proofErr w:type="spellStart"/>
      <w:r w:rsidRPr="002D3295">
        <w:rPr>
          <w:rFonts w:ascii="Arial" w:eastAsia="Times New Roman" w:hAnsi="Arial" w:cs="Arial"/>
          <w:i/>
          <w:iCs/>
          <w:sz w:val="21"/>
          <w:szCs w:val="21"/>
          <w:lang w:val="en"/>
        </w:rPr>
        <w:t>Colonus</w:t>
      </w:r>
      <w:proofErr w:type="spellEnd"/>
      <w:r w:rsidRPr="002D3295">
        <w:rPr>
          <w:rFonts w:ascii="Arial" w:eastAsia="Times New Roman" w:hAnsi="Arial" w:cs="Arial"/>
          <w:sz w:val="21"/>
          <w:szCs w:val="21"/>
          <w:lang w:val="en"/>
        </w:rPr>
        <w:t xml:space="preserve"> in </w:t>
      </w:r>
      <w:proofErr w:type="gramStart"/>
      <w:r w:rsidRPr="002D3295">
        <w:rPr>
          <w:rFonts w:ascii="Arial" w:eastAsia="Times New Roman" w:hAnsi="Arial" w:cs="Arial"/>
          <w:sz w:val="21"/>
          <w:szCs w:val="21"/>
          <w:lang w:val="en"/>
        </w:rPr>
        <w:t>401 B.C.</w:t>
      </w:r>
      <w:proofErr w:type="gramEnd"/>
      <w:r w:rsidRPr="002D3295">
        <w:rPr>
          <w:rFonts w:ascii="Arial" w:eastAsia="Times New Roman" w:hAnsi="Arial" w:cs="Arial"/>
          <w:sz w:val="21"/>
          <w:szCs w:val="21"/>
          <w:lang w:val="en"/>
        </w:rPr>
        <w:t xml:space="preserve">, near the end of his life. </w:t>
      </w:r>
      <w:proofErr w:type="gramStart"/>
      <w:r w:rsidRPr="002D3295">
        <w:rPr>
          <w:rFonts w:ascii="Arial" w:eastAsia="Times New Roman" w:hAnsi="Arial" w:cs="Arial"/>
          <w:sz w:val="21"/>
          <w:szCs w:val="21"/>
          <w:lang w:val="en"/>
        </w:rPr>
        <w:t>Also</w:t>
      </w:r>
      <w:proofErr w:type="gramEnd"/>
      <w:r w:rsidRPr="002D3295">
        <w:rPr>
          <w:rFonts w:ascii="Arial" w:eastAsia="Times New Roman" w:hAnsi="Arial" w:cs="Arial"/>
          <w:sz w:val="21"/>
          <w:szCs w:val="21"/>
          <w:lang w:val="en"/>
        </w:rPr>
        <w:t xml:space="preserve"> note that the plays were rarely if ever reviv</w:t>
      </w:r>
      <w:r w:rsidR="00A80F23">
        <w:rPr>
          <w:rFonts w:ascii="Arial" w:eastAsia="Times New Roman" w:hAnsi="Arial" w:cs="Arial"/>
          <w:sz w:val="21"/>
          <w:szCs w:val="21"/>
          <w:lang w:val="en"/>
        </w:rPr>
        <w:t>ed during the playwright's life</w:t>
      </w:r>
      <w:r w:rsidRPr="002D3295">
        <w:rPr>
          <w:rFonts w:ascii="Arial" w:eastAsia="Times New Roman" w:hAnsi="Arial" w:cs="Arial"/>
          <w:sz w:val="21"/>
          <w:szCs w:val="21"/>
          <w:lang w:val="en"/>
        </w:rPr>
        <w:t>time, so it's not like it would have been easy for Sophocles' audiences to compare them.</w:t>
      </w:r>
      <w:r w:rsidRPr="002D3295">
        <w:rPr>
          <w:rFonts w:ascii="Arial" w:eastAsia="Times New Roman" w:hAnsi="Arial" w:cs="Arial"/>
          <w:sz w:val="21"/>
          <w:szCs w:val="21"/>
          <w:lang w:val="en"/>
        </w:rPr>
        <w:br/>
      </w:r>
      <w:r w:rsidRPr="002D3295">
        <w:rPr>
          <w:rFonts w:ascii="Arial" w:eastAsia="Times New Roman" w:hAnsi="Arial" w:cs="Arial"/>
          <w:sz w:val="21"/>
          <w:szCs w:val="21"/>
          <w:lang w:val="en"/>
        </w:rPr>
        <w:br/>
        <w:t xml:space="preserve">These facts probably explain some of discrepancies found in the plays. For example, while Creon is the undisputed King at the end of </w:t>
      </w:r>
      <w:r w:rsidRPr="002D3295">
        <w:rPr>
          <w:rFonts w:ascii="Arial" w:eastAsia="Times New Roman" w:hAnsi="Arial" w:cs="Arial"/>
          <w:i/>
          <w:iCs/>
          <w:sz w:val="21"/>
          <w:szCs w:val="21"/>
          <w:lang w:val="en"/>
        </w:rPr>
        <w:t>Oedipus the King</w:t>
      </w:r>
      <w:r w:rsidRPr="002D3295">
        <w:rPr>
          <w:rFonts w:ascii="Arial" w:eastAsia="Times New Roman" w:hAnsi="Arial" w:cs="Arial"/>
          <w:sz w:val="21"/>
          <w:szCs w:val="21"/>
          <w:lang w:val="en"/>
        </w:rPr>
        <w:t xml:space="preserve">, in </w:t>
      </w:r>
      <w:r w:rsidRPr="002D3295">
        <w:rPr>
          <w:rFonts w:ascii="Arial" w:eastAsia="Times New Roman" w:hAnsi="Arial" w:cs="Arial"/>
          <w:i/>
          <w:iCs/>
          <w:sz w:val="21"/>
          <w:szCs w:val="21"/>
          <w:lang w:val="en"/>
        </w:rPr>
        <w:t xml:space="preserve">Oedipus at </w:t>
      </w:r>
      <w:proofErr w:type="spellStart"/>
      <w:r w:rsidRPr="002D3295">
        <w:rPr>
          <w:rFonts w:ascii="Arial" w:eastAsia="Times New Roman" w:hAnsi="Arial" w:cs="Arial"/>
          <w:i/>
          <w:iCs/>
          <w:sz w:val="21"/>
          <w:szCs w:val="21"/>
          <w:lang w:val="en"/>
        </w:rPr>
        <w:t>Colonus</w:t>
      </w:r>
      <w:proofErr w:type="spellEnd"/>
      <w:r w:rsidRPr="002D3295">
        <w:rPr>
          <w:rFonts w:ascii="Arial" w:eastAsia="Times New Roman" w:hAnsi="Arial" w:cs="Arial"/>
          <w:sz w:val="21"/>
          <w:szCs w:val="21"/>
          <w:lang w:val="en"/>
        </w:rPr>
        <w:t xml:space="preserve"> </w:t>
      </w:r>
      <w:proofErr w:type="gramStart"/>
      <w:r w:rsidRPr="002D3295">
        <w:rPr>
          <w:rFonts w:ascii="Arial" w:eastAsia="Times New Roman" w:hAnsi="Arial" w:cs="Arial"/>
          <w:sz w:val="21"/>
          <w:szCs w:val="21"/>
          <w:lang w:val="en"/>
        </w:rPr>
        <w:t>it’s</w:t>
      </w:r>
      <w:proofErr w:type="gramEnd"/>
      <w:r w:rsidRPr="002D3295">
        <w:rPr>
          <w:rFonts w:ascii="Arial" w:eastAsia="Times New Roman" w:hAnsi="Arial" w:cs="Arial"/>
          <w:sz w:val="21"/>
          <w:szCs w:val="21"/>
          <w:lang w:val="en"/>
        </w:rPr>
        <w:t xml:space="preserve"> </w:t>
      </w:r>
      <w:proofErr w:type="spellStart"/>
      <w:r w:rsidRPr="002D3295">
        <w:rPr>
          <w:rFonts w:ascii="Arial" w:eastAsia="Times New Roman" w:hAnsi="Arial" w:cs="Arial"/>
          <w:sz w:val="21"/>
          <w:szCs w:val="21"/>
          <w:lang w:val="en"/>
        </w:rPr>
        <w:t>Polyneices</w:t>
      </w:r>
      <w:proofErr w:type="spellEnd"/>
      <w:r w:rsidRPr="002D3295">
        <w:rPr>
          <w:rFonts w:ascii="Arial" w:eastAsia="Times New Roman" w:hAnsi="Arial" w:cs="Arial"/>
          <w:sz w:val="21"/>
          <w:szCs w:val="21"/>
          <w:lang w:val="en"/>
        </w:rPr>
        <w:t xml:space="preserve"> and Eteocles who are battling for the throne. In </w:t>
      </w:r>
      <w:r w:rsidRPr="002D3295">
        <w:rPr>
          <w:rFonts w:ascii="Arial" w:eastAsia="Times New Roman" w:hAnsi="Arial" w:cs="Arial"/>
          <w:i/>
          <w:iCs/>
          <w:sz w:val="21"/>
          <w:szCs w:val="21"/>
          <w:lang w:val="en"/>
        </w:rPr>
        <w:t>Antigone</w:t>
      </w:r>
      <w:r w:rsidRPr="002D3295">
        <w:rPr>
          <w:rFonts w:ascii="Arial" w:eastAsia="Times New Roman" w:hAnsi="Arial" w:cs="Arial"/>
          <w:sz w:val="21"/>
          <w:szCs w:val="21"/>
          <w:lang w:val="en"/>
        </w:rPr>
        <w:t xml:space="preserve">, Creon assumes the throne with no mention of the fact that </w:t>
      </w:r>
      <w:proofErr w:type="gramStart"/>
      <w:r w:rsidRPr="002D3295">
        <w:rPr>
          <w:rFonts w:ascii="Arial" w:eastAsia="Times New Roman" w:hAnsi="Arial" w:cs="Arial"/>
          <w:sz w:val="21"/>
          <w:szCs w:val="21"/>
          <w:lang w:val="en"/>
        </w:rPr>
        <w:t>he's</w:t>
      </w:r>
      <w:proofErr w:type="gramEnd"/>
      <w:r w:rsidRPr="002D3295">
        <w:rPr>
          <w:rFonts w:ascii="Arial" w:eastAsia="Times New Roman" w:hAnsi="Arial" w:cs="Arial"/>
          <w:sz w:val="21"/>
          <w:szCs w:val="21"/>
          <w:lang w:val="en"/>
        </w:rPr>
        <w:t xml:space="preserve"> ever sat on it before. </w:t>
      </w:r>
      <w:proofErr w:type="gramStart"/>
      <w:r w:rsidRPr="002D3295">
        <w:rPr>
          <w:rFonts w:ascii="Arial" w:eastAsia="Times New Roman" w:hAnsi="Arial" w:cs="Arial"/>
          <w:sz w:val="21"/>
          <w:szCs w:val="21"/>
          <w:lang w:val="en"/>
        </w:rPr>
        <w:t>It's</w:t>
      </w:r>
      <w:proofErr w:type="gramEnd"/>
      <w:r w:rsidRPr="002D3295">
        <w:rPr>
          <w:rFonts w:ascii="Arial" w:eastAsia="Times New Roman" w:hAnsi="Arial" w:cs="Arial"/>
          <w:sz w:val="21"/>
          <w:szCs w:val="21"/>
          <w:lang w:val="en"/>
        </w:rPr>
        <w:t xml:space="preserve"> pretty unlikely that Sophocles forgot this key fact. </w:t>
      </w:r>
      <w:proofErr w:type="gramStart"/>
      <w:r w:rsidRPr="002D3295">
        <w:rPr>
          <w:rFonts w:ascii="Arial" w:eastAsia="Times New Roman" w:hAnsi="Arial" w:cs="Arial"/>
          <w:sz w:val="21"/>
          <w:szCs w:val="21"/>
          <w:lang w:val="en"/>
        </w:rPr>
        <w:t>But</w:t>
      </w:r>
      <w:proofErr w:type="gramEnd"/>
      <w:r w:rsidRPr="002D3295">
        <w:rPr>
          <w:rFonts w:ascii="Arial" w:eastAsia="Times New Roman" w:hAnsi="Arial" w:cs="Arial"/>
          <w:sz w:val="21"/>
          <w:szCs w:val="21"/>
          <w:lang w:val="en"/>
        </w:rPr>
        <w:t xml:space="preserve"> it could very well be that it just didn't matter very much. Each play is a separate interpretation of the myth, not a part of a trilogy. Sophocles </w:t>
      </w:r>
      <w:proofErr w:type="gramStart"/>
      <w:r w:rsidRPr="002D3295">
        <w:rPr>
          <w:rFonts w:ascii="Arial" w:eastAsia="Times New Roman" w:hAnsi="Arial" w:cs="Arial"/>
          <w:sz w:val="21"/>
          <w:szCs w:val="21"/>
          <w:lang w:val="en"/>
        </w:rPr>
        <w:t>would've</w:t>
      </w:r>
      <w:proofErr w:type="gramEnd"/>
      <w:r w:rsidRPr="002D3295">
        <w:rPr>
          <w:rFonts w:ascii="Arial" w:eastAsia="Times New Roman" w:hAnsi="Arial" w:cs="Arial"/>
          <w:sz w:val="21"/>
          <w:szCs w:val="21"/>
          <w:lang w:val="en"/>
        </w:rPr>
        <w:t xml:space="preserve"> been under no obligation to make the plays coherent in every detail.</w:t>
      </w:r>
      <w:r w:rsidRPr="002D3295">
        <w:rPr>
          <w:rFonts w:ascii="Arial" w:eastAsia="Times New Roman" w:hAnsi="Arial" w:cs="Arial"/>
          <w:sz w:val="21"/>
          <w:szCs w:val="21"/>
          <w:lang w:val="en"/>
        </w:rPr>
        <w:br/>
      </w:r>
      <w:r w:rsidRPr="002D3295">
        <w:rPr>
          <w:rFonts w:ascii="Arial" w:eastAsia="Times New Roman" w:hAnsi="Arial" w:cs="Arial"/>
          <w:sz w:val="21"/>
          <w:szCs w:val="21"/>
          <w:lang w:val="en"/>
        </w:rPr>
        <w:br/>
        <w:t xml:space="preserve">Of course, while the plays </w:t>
      </w:r>
      <w:proofErr w:type="gramStart"/>
      <w:r w:rsidRPr="002D3295">
        <w:rPr>
          <w:rFonts w:ascii="Arial" w:eastAsia="Times New Roman" w:hAnsi="Arial" w:cs="Arial"/>
          <w:sz w:val="21"/>
          <w:szCs w:val="21"/>
          <w:lang w:val="en"/>
        </w:rPr>
        <w:t>aren't</w:t>
      </w:r>
      <w:proofErr w:type="gramEnd"/>
      <w:r w:rsidRPr="002D3295">
        <w:rPr>
          <w:rFonts w:ascii="Arial" w:eastAsia="Times New Roman" w:hAnsi="Arial" w:cs="Arial"/>
          <w:sz w:val="21"/>
          <w:szCs w:val="21"/>
          <w:lang w:val="en"/>
        </w:rPr>
        <w:t xml:space="preserve"> technically a trilogy and do have discrepancies, they do share many similarities. Several of the key characters put in repeat appearances, including Oedipus, Creon, </w:t>
      </w:r>
      <w:proofErr w:type="spellStart"/>
      <w:r w:rsidRPr="002D3295">
        <w:rPr>
          <w:rFonts w:ascii="Arial" w:eastAsia="Times New Roman" w:hAnsi="Arial" w:cs="Arial"/>
          <w:sz w:val="21"/>
          <w:szCs w:val="21"/>
          <w:lang w:val="en"/>
        </w:rPr>
        <w:t>Teiresias</w:t>
      </w:r>
      <w:proofErr w:type="spellEnd"/>
      <w:r w:rsidRPr="002D3295">
        <w:rPr>
          <w:rFonts w:ascii="Arial" w:eastAsia="Times New Roman" w:hAnsi="Arial" w:cs="Arial"/>
          <w:sz w:val="21"/>
          <w:szCs w:val="21"/>
          <w:lang w:val="en"/>
        </w:rPr>
        <w:t xml:space="preserve">, </w:t>
      </w:r>
      <w:proofErr w:type="spellStart"/>
      <w:r w:rsidRPr="002D3295">
        <w:rPr>
          <w:rFonts w:ascii="Arial" w:eastAsia="Times New Roman" w:hAnsi="Arial" w:cs="Arial"/>
          <w:sz w:val="21"/>
          <w:szCs w:val="21"/>
          <w:lang w:val="en"/>
        </w:rPr>
        <w:t>Ismene</w:t>
      </w:r>
      <w:proofErr w:type="spellEnd"/>
      <w:r w:rsidRPr="002D3295">
        <w:rPr>
          <w:rFonts w:ascii="Arial" w:eastAsia="Times New Roman" w:hAnsi="Arial" w:cs="Arial"/>
          <w:sz w:val="21"/>
          <w:szCs w:val="21"/>
          <w:lang w:val="en"/>
        </w:rPr>
        <w:t xml:space="preserve">, and Antigone. </w:t>
      </w:r>
      <w:proofErr w:type="gramStart"/>
      <w:r w:rsidRPr="002D3295">
        <w:rPr>
          <w:rFonts w:ascii="Arial" w:eastAsia="Times New Roman" w:hAnsi="Arial" w:cs="Arial"/>
          <w:sz w:val="21"/>
          <w:szCs w:val="21"/>
          <w:lang w:val="en"/>
        </w:rPr>
        <w:t>Also</w:t>
      </w:r>
      <w:proofErr w:type="gramEnd"/>
      <w:r w:rsidRPr="002D3295">
        <w:rPr>
          <w:rFonts w:ascii="Arial" w:eastAsia="Times New Roman" w:hAnsi="Arial" w:cs="Arial"/>
          <w:sz w:val="21"/>
          <w:szCs w:val="21"/>
          <w:lang w:val="en"/>
        </w:rPr>
        <w:t>, the plays have a lot of the same themes. The plays all deal in some way with the will of man vs. the will of the gods. Self-injury and suicide also plague the family until the end. It seems that Oedipus's family is never quite capable of escaping the pollution of his terrible mistakes.</w:t>
      </w:r>
    </w:p>
    <w:p w:rsidR="002D3295" w:rsidRPr="002D3295" w:rsidRDefault="002D3295" w:rsidP="002D3295">
      <w:pPr>
        <w:shd w:val="clear" w:color="auto" w:fill="FFFFFF"/>
        <w:spacing w:before="100" w:beforeAutospacing="1" w:after="225" w:line="240" w:lineRule="auto"/>
        <w:outlineLvl w:val="0"/>
        <w:rPr>
          <w:rFonts w:ascii="Lucida Sans Unicode" w:eastAsia="Times New Roman" w:hAnsi="Lucida Sans Unicode" w:cs="Lucida Sans Unicode"/>
          <w:b/>
          <w:bCs/>
          <w:kern w:val="36"/>
          <w:sz w:val="27"/>
          <w:szCs w:val="27"/>
          <w:lang w:val="en"/>
        </w:rPr>
      </w:pPr>
      <w:bookmarkStart w:id="0" w:name="wsic"/>
      <w:bookmarkEnd w:id="0"/>
      <w:r w:rsidRPr="002D3295">
        <w:rPr>
          <w:rFonts w:ascii="Lucida Sans Unicode" w:eastAsia="Times New Roman" w:hAnsi="Lucida Sans Unicode" w:cs="Lucida Sans Unicode"/>
          <w:b/>
          <w:bCs/>
          <w:kern w:val="36"/>
          <w:sz w:val="27"/>
          <w:szCs w:val="27"/>
          <w:lang w:val="en"/>
        </w:rPr>
        <w:t>Why Should I Care?</w:t>
      </w:r>
    </w:p>
    <w:p w:rsidR="002D3295" w:rsidRPr="002D3295" w:rsidRDefault="002D3295" w:rsidP="002D3295">
      <w:pPr>
        <w:shd w:val="clear" w:color="auto" w:fill="FFFFFF"/>
        <w:spacing w:before="100" w:beforeAutospacing="1" w:line="285" w:lineRule="atLeast"/>
        <w:rPr>
          <w:rFonts w:ascii="Arial" w:eastAsia="Times New Roman" w:hAnsi="Arial" w:cs="Arial"/>
          <w:sz w:val="21"/>
          <w:szCs w:val="21"/>
          <w:lang w:val="en"/>
        </w:rPr>
      </w:pPr>
      <w:r w:rsidRPr="002D3295">
        <w:rPr>
          <w:rFonts w:ascii="Arial" w:eastAsia="Times New Roman" w:hAnsi="Arial" w:cs="Arial"/>
          <w:i/>
          <w:iCs/>
          <w:sz w:val="21"/>
          <w:szCs w:val="21"/>
          <w:lang w:val="en"/>
        </w:rPr>
        <w:t>Antigone</w:t>
      </w:r>
      <w:r w:rsidRPr="002D3295">
        <w:rPr>
          <w:rFonts w:ascii="Arial" w:eastAsia="Times New Roman" w:hAnsi="Arial" w:cs="Arial"/>
          <w:sz w:val="21"/>
          <w:szCs w:val="21"/>
          <w:lang w:val="en"/>
        </w:rPr>
        <w:t xml:space="preserve"> matters because it wrestles with civil disobedience. Remember how </w:t>
      </w:r>
      <w:proofErr w:type="spellStart"/>
      <w:r w:rsidRPr="002D3295">
        <w:rPr>
          <w:rFonts w:ascii="Arial" w:eastAsia="Times New Roman" w:hAnsi="Arial" w:cs="Arial"/>
          <w:sz w:val="21"/>
          <w:szCs w:val="21"/>
          <w:lang w:val="en"/>
        </w:rPr>
        <w:t>Ismene</w:t>
      </w:r>
      <w:proofErr w:type="spellEnd"/>
      <w:r w:rsidRPr="002D3295">
        <w:rPr>
          <w:rFonts w:ascii="Arial" w:eastAsia="Times New Roman" w:hAnsi="Arial" w:cs="Arial"/>
          <w:sz w:val="21"/>
          <w:szCs w:val="21"/>
          <w:lang w:val="en"/>
        </w:rPr>
        <w:t xml:space="preserve"> asks Antigone </w:t>
      </w:r>
      <w:proofErr w:type="gramStart"/>
      <w:r w:rsidRPr="002D3295">
        <w:rPr>
          <w:rFonts w:ascii="Arial" w:eastAsia="Times New Roman" w:hAnsi="Arial" w:cs="Arial"/>
          <w:sz w:val="21"/>
          <w:szCs w:val="21"/>
          <w:lang w:val="en"/>
        </w:rPr>
        <w:t>to jus</w:t>
      </w:r>
      <w:bookmarkStart w:id="1" w:name="_GoBack"/>
      <w:bookmarkEnd w:id="1"/>
      <w:r w:rsidRPr="002D3295">
        <w:rPr>
          <w:rFonts w:ascii="Arial" w:eastAsia="Times New Roman" w:hAnsi="Arial" w:cs="Arial"/>
          <w:sz w:val="21"/>
          <w:szCs w:val="21"/>
          <w:lang w:val="en"/>
        </w:rPr>
        <w:t>t forget</w:t>
      </w:r>
      <w:proofErr w:type="gramEnd"/>
      <w:r w:rsidRPr="002D3295">
        <w:rPr>
          <w:rFonts w:ascii="Arial" w:eastAsia="Times New Roman" w:hAnsi="Arial" w:cs="Arial"/>
          <w:sz w:val="21"/>
          <w:szCs w:val="21"/>
          <w:lang w:val="en"/>
        </w:rPr>
        <w:t xml:space="preserve"> about burying their brother’s body (which, according to the king's latest law, is an act punishable by death) and to instead marry the king’s dreamy son and live happily ever after? Antigone </w:t>
      </w:r>
      <w:proofErr w:type="gramStart"/>
      <w:r w:rsidRPr="002D3295">
        <w:rPr>
          <w:rFonts w:ascii="Arial" w:eastAsia="Times New Roman" w:hAnsi="Arial" w:cs="Arial"/>
          <w:sz w:val="21"/>
          <w:szCs w:val="21"/>
          <w:lang w:val="en"/>
        </w:rPr>
        <w:t>isn't</w:t>
      </w:r>
      <w:proofErr w:type="gramEnd"/>
      <w:r w:rsidRPr="002D3295">
        <w:rPr>
          <w:rFonts w:ascii="Arial" w:eastAsia="Times New Roman" w:hAnsi="Arial" w:cs="Arial"/>
          <w:sz w:val="21"/>
          <w:szCs w:val="21"/>
          <w:lang w:val="en"/>
        </w:rPr>
        <w:t xml:space="preserve"> willing to forget her brother. She sees burying her brother as a moral imperative, which supersedes human-created laws. </w:t>
      </w:r>
      <w:proofErr w:type="gramStart"/>
      <w:r w:rsidRPr="002D3295">
        <w:rPr>
          <w:rFonts w:ascii="Arial" w:eastAsia="Times New Roman" w:hAnsi="Arial" w:cs="Arial"/>
          <w:sz w:val="21"/>
          <w:szCs w:val="21"/>
          <w:lang w:val="en"/>
        </w:rPr>
        <w:t>And</w:t>
      </w:r>
      <w:proofErr w:type="gramEnd"/>
      <w:r w:rsidRPr="002D3295">
        <w:rPr>
          <w:rFonts w:ascii="Arial" w:eastAsia="Times New Roman" w:hAnsi="Arial" w:cs="Arial"/>
          <w:sz w:val="21"/>
          <w:szCs w:val="21"/>
          <w:lang w:val="en"/>
        </w:rPr>
        <w:t xml:space="preserve"> she's not the only person who has courageously placed morals over state laws.</w:t>
      </w:r>
      <w:r w:rsidRPr="002D3295">
        <w:rPr>
          <w:rFonts w:ascii="Arial" w:eastAsia="Times New Roman" w:hAnsi="Arial" w:cs="Arial"/>
          <w:sz w:val="21"/>
          <w:szCs w:val="21"/>
          <w:lang w:val="en"/>
        </w:rPr>
        <w:br/>
      </w:r>
      <w:r w:rsidRPr="002D3295">
        <w:rPr>
          <w:rFonts w:ascii="Arial" w:eastAsia="Times New Roman" w:hAnsi="Arial" w:cs="Arial"/>
          <w:sz w:val="21"/>
          <w:szCs w:val="21"/>
          <w:lang w:val="en"/>
        </w:rPr>
        <w:br/>
        <w:t xml:space="preserve">Reach into the depths of the history room in your mind. You have </w:t>
      </w:r>
      <w:proofErr w:type="gramStart"/>
      <w:r w:rsidRPr="002D3295">
        <w:rPr>
          <w:rFonts w:ascii="Arial" w:eastAsia="Times New Roman" w:hAnsi="Arial" w:cs="Arial"/>
          <w:sz w:val="21"/>
          <w:szCs w:val="21"/>
          <w:lang w:val="en"/>
        </w:rPr>
        <w:t>lots of</w:t>
      </w:r>
      <w:proofErr w:type="gramEnd"/>
      <w:r w:rsidRPr="002D3295">
        <w:rPr>
          <w:rFonts w:ascii="Arial" w:eastAsia="Times New Roman" w:hAnsi="Arial" w:cs="Arial"/>
          <w:sz w:val="21"/>
          <w:szCs w:val="21"/>
          <w:lang w:val="en"/>
        </w:rPr>
        <w:t xml:space="preserve"> modern examples of people who have chosen to fight for justice rather than preserve their own safety. Consider </w:t>
      </w:r>
      <w:hyperlink r:id="rId9" w:tgtFrame="_blank" w:history="1">
        <w:r w:rsidRPr="002D3295">
          <w:rPr>
            <w:rFonts w:ascii="Arial" w:eastAsia="Times New Roman" w:hAnsi="Arial" w:cs="Arial"/>
            <w:sz w:val="21"/>
            <w:szCs w:val="21"/>
            <w:lang w:val="en"/>
          </w:rPr>
          <w:t xml:space="preserve">Dr. Martin Luther </w:t>
        </w:r>
        <w:r w:rsidRPr="002D3295">
          <w:rPr>
            <w:rFonts w:ascii="Arial" w:eastAsia="Times New Roman" w:hAnsi="Arial" w:cs="Arial"/>
            <w:sz w:val="21"/>
            <w:szCs w:val="21"/>
            <w:lang w:val="en"/>
          </w:rPr>
          <w:lastRenderedPageBreak/>
          <w:t>King, Jr.</w:t>
        </w:r>
      </w:hyperlink>
      <w:r w:rsidRPr="002D3295">
        <w:rPr>
          <w:rFonts w:ascii="Arial" w:eastAsia="Times New Roman" w:hAnsi="Arial" w:cs="Arial"/>
          <w:sz w:val="21"/>
          <w:szCs w:val="21"/>
          <w:lang w:val="en"/>
        </w:rPr>
        <w:t xml:space="preserve"> or </w:t>
      </w:r>
      <w:hyperlink r:id="rId10" w:tgtFrame="_blank" w:history="1">
        <w:r w:rsidRPr="002D3295">
          <w:rPr>
            <w:rFonts w:ascii="Arial" w:eastAsia="Times New Roman" w:hAnsi="Arial" w:cs="Arial"/>
            <w:sz w:val="21"/>
            <w:szCs w:val="21"/>
            <w:lang w:val="en"/>
          </w:rPr>
          <w:t>Gandhi</w:t>
        </w:r>
      </w:hyperlink>
      <w:r w:rsidRPr="002D3295">
        <w:rPr>
          <w:rFonts w:ascii="Arial" w:eastAsia="Times New Roman" w:hAnsi="Arial" w:cs="Arial"/>
          <w:sz w:val="21"/>
          <w:szCs w:val="21"/>
          <w:lang w:val="en"/>
        </w:rPr>
        <w:t xml:space="preserve">, both advocates of civil disobedience and peaceful demonstrations, who were assassinated </w:t>
      </w:r>
      <w:proofErr w:type="gramStart"/>
      <w:r w:rsidRPr="002D3295">
        <w:rPr>
          <w:rFonts w:ascii="Arial" w:eastAsia="Times New Roman" w:hAnsi="Arial" w:cs="Arial"/>
          <w:sz w:val="21"/>
          <w:szCs w:val="21"/>
          <w:lang w:val="en"/>
        </w:rPr>
        <w:t>as a result</w:t>
      </w:r>
      <w:proofErr w:type="gramEnd"/>
      <w:r w:rsidRPr="002D3295">
        <w:rPr>
          <w:rFonts w:ascii="Arial" w:eastAsia="Times New Roman" w:hAnsi="Arial" w:cs="Arial"/>
          <w:sz w:val="21"/>
          <w:szCs w:val="21"/>
          <w:lang w:val="en"/>
        </w:rPr>
        <w:t xml:space="preserve"> of their fights against oppression. </w:t>
      </w:r>
      <w:proofErr w:type="gramStart"/>
      <w:r w:rsidRPr="002D3295">
        <w:rPr>
          <w:rFonts w:ascii="Arial" w:eastAsia="Times New Roman" w:hAnsi="Arial" w:cs="Arial"/>
          <w:sz w:val="21"/>
          <w:szCs w:val="21"/>
          <w:lang w:val="en"/>
        </w:rPr>
        <w:t>Or</w:t>
      </w:r>
      <w:proofErr w:type="gramEnd"/>
      <w:r w:rsidRPr="002D3295">
        <w:rPr>
          <w:rFonts w:ascii="Arial" w:eastAsia="Times New Roman" w:hAnsi="Arial" w:cs="Arial"/>
          <w:sz w:val="21"/>
          <w:szCs w:val="21"/>
          <w:lang w:val="en"/>
        </w:rPr>
        <w:t xml:space="preserve"> think about </w:t>
      </w:r>
      <w:hyperlink r:id="rId11" w:tgtFrame="_blank" w:history="1">
        <w:r w:rsidRPr="002D3295">
          <w:rPr>
            <w:rFonts w:ascii="Arial" w:eastAsia="Times New Roman" w:hAnsi="Arial" w:cs="Arial"/>
            <w:sz w:val="21"/>
            <w:szCs w:val="21"/>
            <w:lang w:val="en"/>
          </w:rPr>
          <w:t>Nelson Mandela</w:t>
        </w:r>
      </w:hyperlink>
      <w:r w:rsidRPr="002D3295">
        <w:rPr>
          <w:rFonts w:ascii="Arial" w:eastAsia="Times New Roman" w:hAnsi="Arial" w:cs="Arial"/>
          <w:sz w:val="21"/>
          <w:szCs w:val="21"/>
          <w:lang w:val="en"/>
        </w:rPr>
        <w:t xml:space="preserve">, who risked years in jail to stand up against the apartheid government in South Africa. </w:t>
      </w:r>
      <w:r w:rsidRPr="002D3295">
        <w:rPr>
          <w:rFonts w:ascii="Arial" w:eastAsia="Times New Roman" w:hAnsi="Arial" w:cs="Arial"/>
          <w:sz w:val="21"/>
          <w:szCs w:val="21"/>
          <w:lang w:val="en"/>
        </w:rPr>
        <w:br/>
      </w:r>
      <w:r w:rsidRPr="002D3295">
        <w:rPr>
          <w:rFonts w:ascii="Arial" w:eastAsia="Times New Roman" w:hAnsi="Arial" w:cs="Arial"/>
          <w:sz w:val="21"/>
          <w:szCs w:val="21"/>
          <w:lang w:val="en"/>
        </w:rPr>
        <w:br/>
        <w:t xml:space="preserve">Antigone chooses to express her dissatisfaction with what she believes to be the unethical new regime of King Creon by burying her brother's body. Antigone resolves to sacrifice her own life in the service of a greater justice. </w:t>
      </w:r>
      <w:proofErr w:type="gramStart"/>
      <w:r w:rsidRPr="002D3295">
        <w:rPr>
          <w:rFonts w:ascii="Arial" w:eastAsia="Times New Roman" w:hAnsi="Arial" w:cs="Arial"/>
          <w:sz w:val="21"/>
          <w:szCs w:val="21"/>
          <w:lang w:val="en"/>
        </w:rPr>
        <w:t>It's</w:t>
      </w:r>
      <w:proofErr w:type="gramEnd"/>
      <w:r w:rsidRPr="002D3295">
        <w:rPr>
          <w:rFonts w:ascii="Arial" w:eastAsia="Times New Roman" w:hAnsi="Arial" w:cs="Arial"/>
          <w:sz w:val="21"/>
          <w:szCs w:val="21"/>
          <w:lang w:val="en"/>
        </w:rPr>
        <w:t xml:space="preserve"> this kind of almost superhuman resolve that changes the course of history, and that's something that we can admire equally in the 5th century B.C. and the 21st century A.D.</w:t>
      </w:r>
    </w:p>
    <w:p w:rsidR="005E08C7" w:rsidRDefault="005E08C7"/>
    <w:sectPr w:rsidR="005E08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295"/>
    <w:rsid w:val="002D3295"/>
    <w:rsid w:val="005E08C7"/>
    <w:rsid w:val="00A80F23"/>
    <w:rsid w:val="00C4281B"/>
    <w:rsid w:val="00D43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D3295"/>
    <w:pPr>
      <w:spacing w:before="100" w:beforeAutospacing="1" w:after="225" w:line="240" w:lineRule="auto"/>
      <w:outlineLvl w:val="0"/>
    </w:pPr>
    <w:rPr>
      <w:rFonts w:ascii="Lucida Sans Unicode" w:eastAsia="Times New Roman" w:hAnsi="Lucida Sans Unicode" w:cs="Lucida Sans Unicode"/>
      <w:b/>
      <w:bCs/>
      <w:kern w:val="36"/>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295"/>
    <w:rPr>
      <w:rFonts w:ascii="Lucida Sans Unicode" w:eastAsia="Times New Roman" w:hAnsi="Lucida Sans Unicode" w:cs="Lucida Sans Unicode"/>
      <w:b/>
      <w:bCs/>
      <w:kern w:val="36"/>
      <w:sz w:val="27"/>
      <w:szCs w:val="27"/>
    </w:rPr>
  </w:style>
  <w:style w:type="character" w:styleId="Hyperlink">
    <w:name w:val="Hyperlink"/>
    <w:basedOn w:val="DefaultParagraphFont"/>
    <w:uiPriority w:val="99"/>
    <w:semiHidden/>
    <w:unhideWhenUsed/>
    <w:rsid w:val="002D3295"/>
    <w:rPr>
      <w:strike w:val="0"/>
      <w:dstrike w:val="0"/>
      <w:color w:val="0E2A9A"/>
      <w:u w:val="none"/>
      <w:effect w:val="none"/>
    </w:rPr>
  </w:style>
  <w:style w:type="character" w:styleId="Strong">
    <w:name w:val="Strong"/>
    <w:basedOn w:val="DefaultParagraphFont"/>
    <w:uiPriority w:val="22"/>
    <w:qFormat/>
    <w:rsid w:val="002D3295"/>
    <w:rPr>
      <w:b/>
      <w:bCs/>
    </w:rPr>
  </w:style>
  <w:style w:type="character" w:styleId="Emphasis">
    <w:name w:val="Emphasis"/>
    <w:basedOn w:val="DefaultParagraphFont"/>
    <w:uiPriority w:val="20"/>
    <w:qFormat/>
    <w:rsid w:val="002D329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D3295"/>
    <w:pPr>
      <w:spacing w:before="100" w:beforeAutospacing="1" w:after="225" w:line="240" w:lineRule="auto"/>
      <w:outlineLvl w:val="0"/>
    </w:pPr>
    <w:rPr>
      <w:rFonts w:ascii="Lucida Sans Unicode" w:eastAsia="Times New Roman" w:hAnsi="Lucida Sans Unicode" w:cs="Lucida Sans Unicode"/>
      <w:b/>
      <w:bCs/>
      <w:kern w:val="36"/>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295"/>
    <w:rPr>
      <w:rFonts w:ascii="Lucida Sans Unicode" w:eastAsia="Times New Roman" w:hAnsi="Lucida Sans Unicode" w:cs="Lucida Sans Unicode"/>
      <w:b/>
      <w:bCs/>
      <w:kern w:val="36"/>
      <w:sz w:val="27"/>
      <w:szCs w:val="27"/>
    </w:rPr>
  </w:style>
  <w:style w:type="character" w:styleId="Hyperlink">
    <w:name w:val="Hyperlink"/>
    <w:basedOn w:val="DefaultParagraphFont"/>
    <w:uiPriority w:val="99"/>
    <w:semiHidden/>
    <w:unhideWhenUsed/>
    <w:rsid w:val="002D3295"/>
    <w:rPr>
      <w:strike w:val="0"/>
      <w:dstrike w:val="0"/>
      <w:color w:val="0E2A9A"/>
      <w:u w:val="none"/>
      <w:effect w:val="none"/>
    </w:rPr>
  </w:style>
  <w:style w:type="character" w:styleId="Strong">
    <w:name w:val="Strong"/>
    <w:basedOn w:val="DefaultParagraphFont"/>
    <w:uiPriority w:val="22"/>
    <w:qFormat/>
    <w:rsid w:val="002D3295"/>
    <w:rPr>
      <w:b/>
      <w:bCs/>
    </w:rPr>
  </w:style>
  <w:style w:type="character" w:styleId="Emphasis">
    <w:name w:val="Emphasis"/>
    <w:basedOn w:val="DefaultParagraphFont"/>
    <w:uiPriority w:val="20"/>
    <w:qFormat/>
    <w:rsid w:val="002D32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01431">
      <w:bodyDiv w:val="1"/>
      <w:marLeft w:val="0"/>
      <w:marRight w:val="0"/>
      <w:marTop w:val="0"/>
      <w:marBottom w:val="0"/>
      <w:divBdr>
        <w:top w:val="none" w:sz="0" w:space="0" w:color="auto"/>
        <w:left w:val="none" w:sz="0" w:space="0" w:color="auto"/>
        <w:bottom w:val="none" w:sz="0" w:space="0" w:color="auto"/>
        <w:right w:val="none" w:sz="0" w:space="0" w:color="auto"/>
      </w:divBdr>
      <w:divsChild>
        <w:div w:id="29497987">
          <w:marLeft w:val="0"/>
          <w:marRight w:val="0"/>
          <w:marTop w:val="0"/>
          <w:marBottom w:val="525"/>
          <w:divBdr>
            <w:top w:val="none" w:sz="0" w:space="0" w:color="auto"/>
            <w:left w:val="single" w:sz="6" w:space="11" w:color="E0E7EF"/>
            <w:bottom w:val="single" w:sz="12" w:space="8" w:color="E0E7EF"/>
            <w:right w:val="single" w:sz="6" w:space="11" w:color="E0E7EF"/>
          </w:divBdr>
          <w:divsChild>
            <w:div w:id="1963464312">
              <w:marLeft w:val="0"/>
              <w:marRight w:val="0"/>
              <w:marTop w:val="0"/>
              <w:marBottom w:val="0"/>
              <w:divBdr>
                <w:top w:val="none" w:sz="0" w:space="0" w:color="auto"/>
                <w:left w:val="none" w:sz="0" w:space="0" w:color="auto"/>
                <w:bottom w:val="none" w:sz="0" w:space="0" w:color="auto"/>
                <w:right w:val="none" w:sz="0" w:space="0" w:color="auto"/>
              </w:divBdr>
              <w:divsChild>
                <w:div w:id="2052418235">
                  <w:marLeft w:val="0"/>
                  <w:marRight w:val="0"/>
                  <w:marTop w:val="0"/>
                  <w:marBottom w:val="225"/>
                  <w:divBdr>
                    <w:top w:val="none" w:sz="0" w:space="0" w:color="auto"/>
                    <w:left w:val="none" w:sz="0" w:space="0" w:color="auto"/>
                    <w:bottom w:val="none" w:sz="0" w:space="0" w:color="auto"/>
                    <w:right w:val="none" w:sz="0" w:space="0" w:color="auto"/>
                  </w:divBdr>
                </w:div>
                <w:div w:id="737901210">
                  <w:marLeft w:val="0"/>
                  <w:marRight w:val="0"/>
                  <w:marTop w:val="0"/>
                  <w:marBottom w:val="0"/>
                  <w:divBdr>
                    <w:top w:val="none" w:sz="0" w:space="0" w:color="auto"/>
                    <w:left w:val="none" w:sz="0" w:space="0" w:color="auto"/>
                    <w:bottom w:val="none" w:sz="0" w:space="0" w:color="auto"/>
                    <w:right w:val="none" w:sz="0" w:space="0" w:color="auto"/>
                  </w:divBdr>
                </w:div>
                <w:div w:id="53438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history/historic_figures/freud_sigmund.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hmoop.com/intro/literature/sophocles/oedipus-the-king.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heatrehistory.com/ancient/sophocles001.html" TargetMode="External"/><Relationship Id="rId11" Type="http://schemas.openxmlformats.org/officeDocument/2006/relationships/hyperlink" Target="http://nobelprize.org/nobel_prizes/peace/laureates/1993/mandela-bio.html" TargetMode="External"/><Relationship Id="rId5" Type="http://schemas.openxmlformats.org/officeDocument/2006/relationships/image" Target="media/image1.jpeg"/><Relationship Id="rId10" Type="http://schemas.openxmlformats.org/officeDocument/2006/relationships/hyperlink" Target="http://www.bbc.co.uk/history/historic_figures/gandhi_mohandas.shtml" TargetMode="External"/><Relationship Id="rId4" Type="http://schemas.openxmlformats.org/officeDocument/2006/relationships/webSettings" Target="webSettings.xml"/><Relationship Id="rId9" Type="http://schemas.openxmlformats.org/officeDocument/2006/relationships/hyperlink" Target="http://nobelprize.org/nobel_prizes/peace/laureates/1964/king-bi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Kashner, Sally</dc:creator>
  <cp:lastModifiedBy>Kashner, Sally</cp:lastModifiedBy>
  <cp:revision>4</cp:revision>
  <dcterms:created xsi:type="dcterms:W3CDTF">2012-03-10T13:23:00Z</dcterms:created>
  <dcterms:modified xsi:type="dcterms:W3CDTF">2012-03-10T13:29:00Z</dcterms:modified>
</cp:coreProperties>
</file>